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A1F" w:rsidRPr="00E44A1F" w:rsidRDefault="00E44A1F" w:rsidP="00E44A1F">
      <w:pPr>
        <w:ind w:firstLineChars="0" w:firstLine="0"/>
        <w:contextualSpacing/>
        <w:jc w:val="left"/>
        <w:rPr>
          <w:rFonts w:ascii="方正小标宋简体" w:eastAsia="方正小标宋简体" w:hAnsi="仿宋" w:cs="仿宋" w:hint="eastAsia"/>
          <w:bCs/>
          <w:szCs w:val="32"/>
        </w:rPr>
      </w:pPr>
      <w:r w:rsidRPr="00E44A1F">
        <w:rPr>
          <w:rFonts w:ascii="方正小标宋简体" w:eastAsia="方正小标宋简体" w:hAnsi="仿宋" w:cs="仿宋" w:hint="eastAsia"/>
          <w:bCs/>
          <w:szCs w:val="32"/>
        </w:rPr>
        <w:t>附件1：</w:t>
      </w:r>
    </w:p>
    <w:p w:rsidR="00E44A1F" w:rsidRDefault="00E44A1F" w:rsidP="00E44A1F">
      <w:pPr>
        <w:ind w:firstLineChars="0" w:firstLine="0"/>
        <w:contextualSpacing/>
        <w:jc w:val="center"/>
        <w:rPr>
          <w:rFonts w:ascii="方正小标宋简体" w:eastAsia="方正小标宋简体" w:hAnsi="华文中宋" w:cs="方正公文小标宋"/>
          <w:color w:val="111F2C"/>
          <w:sz w:val="44"/>
          <w:szCs w:val="44"/>
          <w:shd w:val="clear" w:color="auto" w:fill="FFFFFF"/>
        </w:rPr>
      </w:pPr>
      <w:r w:rsidRPr="00E44A1F">
        <w:rPr>
          <w:rFonts w:ascii="方正小标宋简体" w:eastAsia="方正小标宋简体" w:hAnsi="华文中宋" w:cs="方正公文小标宋" w:hint="eastAsia"/>
          <w:kern w:val="0"/>
          <w:sz w:val="44"/>
          <w:szCs w:val="44"/>
        </w:rPr>
        <w:t>第十七届全国高校商业精英挑战赛</w:t>
      </w:r>
      <w:r w:rsidRPr="00E44A1F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会展专业创新创业实践</w:t>
      </w:r>
      <w:r w:rsidRPr="00E44A1F">
        <w:rPr>
          <w:rFonts w:ascii="方正小标宋简体" w:eastAsia="方正小标宋简体" w:hAnsi="华文中宋" w:cs="方正公文小标宋" w:hint="eastAsia"/>
          <w:kern w:val="0"/>
          <w:sz w:val="44"/>
          <w:szCs w:val="44"/>
        </w:rPr>
        <w:t>竞赛</w:t>
      </w:r>
      <w:r w:rsidRPr="00E44A1F">
        <w:rPr>
          <w:rFonts w:ascii="方正小标宋简体" w:eastAsia="方正小标宋简体" w:hAnsi="华文中宋" w:cs="方正公文小标宋" w:hint="eastAsia"/>
          <w:color w:val="111F2C"/>
          <w:sz w:val="44"/>
          <w:szCs w:val="44"/>
          <w:shd w:val="clear" w:color="auto" w:fill="FFFFFF"/>
        </w:rPr>
        <w:t>选拔赛</w:t>
      </w:r>
      <w:r>
        <w:rPr>
          <w:rFonts w:ascii="方正小标宋简体" w:eastAsia="方正小标宋简体" w:hAnsi="华文中宋" w:cs="方正公文小标宋" w:hint="eastAsia"/>
          <w:color w:val="111F2C"/>
          <w:sz w:val="44"/>
          <w:szCs w:val="44"/>
          <w:shd w:val="clear" w:color="auto" w:fill="FFFFFF"/>
        </w:rPr>
        <w:t>竞赛内容</w:t>
      </w:r>
    </w:p>
    <w:p w:rsidR="00E44A1F" w:rsidRDefault="00E44A1F" w:rsidP="00E44A1F">
      <w:pPr>
        <w:ind w:left="640" w:firstLineChars="0" w:firstLine="0"/>
        <w:contextualSpacing/>
        <w:jc w:val="center"/>
        <w:rPr>
          <w:rFonts w:ascii="楷体_GB2312" w:eastAsia="楷体_GB2312" w:hAnsi="仿宋" w:cs="仿宋" w:hint="eastAsia"/>
          <w:bCs/>
          <w:szCs w:val="32"/>
        </w:rPr>
      </w:pPr>
    </w:p>
    <w:p w:rsidR="00E44A1F" w:rsidRPr="00E44A1F" w:rsidRDefault="00E44A1F" w:rsidP="00E44A1F">
      <w:pPr>
        <w:ind w:left="640" w:firstLineChars="0" w:firstLine="0"/>
        <w:contextualSpacing/>
        <w:jc w:val="left"/>
        <w:rPr>
          <w:rFonts w:ascii="黑体" w:eastAsia="黑体" w:hAnsi="黑体" w:cs="仿宋" w:hint="eastAsia"/>
          <w:szCs w:val="32"/>
        </w:rPr>
      </w:pPr>
      <w:r w:rsidRPr="00E44A1F">
        <w:rPr>
          <w:rFonts w:ascii="黑体" w:eastAsia="黑体" w:hAnsi="黑体" w:cs="仿宋" w:hint="eastAsia"/>
          <w:bCs/>
          <w:szCs w:val="32"/>
        </w:rPr>
        <w:t>一、</w:t>
      </w:r>
      <w:r w:rsidRPr="00E44A1F">
        <w:rPr>
          <w:rFonts w:ascii="黑体" w:eastAsia="黑体" w:hAnsi="黑体" w:cs="仿宋" w:hint="eastAsia"/>
          <w:bCs/>
          <w:szCs w:val="32"/>
        </w:rPr>
        <w:t>会展活动项目策划赛</w:t>
      </w:r>
    </w:p>
    <w:p w:rsidR="00E44A1F" w:rsidRPr="00651A35" w:rsidRDefault="00E44A1F" w:rsidP="00E44A1F">
      <w:pPr>
        <w:ind w:firstLine="640"/>
        <w:contextualSpacing/>
        <w:jc w:val="left"/>
        <w:rPr>
          <w:rFonts w:ascii="仿宋_GB2312" w:eastAsia="仿宋_GB2312" w:hAnsi="仿宋" w:cs="仿宋" w:hint="eastAsia"/>
          <w:szCs w:val="32"/>
        </w:rPr>
      </w:pPr>
      <w:r w:rsidRPr="00651A35">
        <w:rPr>
          <w:rFonts w:ascii="仿宋_GB2312" w:eastAsia="仿宋_GB2312" w:hAnsi="仿宋" w:cs="仿宋" w:hint="eastAsia"/>
          <w:szCs w:val="32"/>
        </w:rPr>
        <w:t>一个会展项目（展览、会议、节庆、体育赛事等活动项目）的整体策划，策划方案应结合会展业发展新趋势，利用会展活动的新技术，体现科技、数字、绿色等相关元素，自主命题。既可以对市场上已有的会展项目进行重新策划，也可以选择新的项目进行策划。</w:t>
      </w:r>
    </w:p>
    <w:p w:rsidR="00E44A1F" w:rsidRPr="00E44A1F" w:rsidRDefault="00E44A1F" w:rsidP="00E44A1F">
      <w:pPr>
        <w:ind w:firstLine="640"/>
        <w:contextualSpacing/>
        <w:rPr>
          <w:rFonts w:ascii="黑体" w:eastAsia="黑体" w:hAnsi="黑体" w:cs="仿宋" w:hint="eastAsia"/>
          <w:szCs w:val="32"/>
        </w:rPr>
      </w:pPr>
      <w:r w:rsidRPr="00E44A1F">
        <w:rPr>
          <w:rFonts w:ascii="黑体" w:eastAsia="黑体" w:hAnsi="黑体" w:cs="仿宋" w:hint="eastAsia"/>
          <w:bCs/>
          <w:szCs w:val="32"/>
        </w:rPr>
        <w:t>二</w:t>
      </w:r>
      <w:r w:rsidRPr="00E44A1F">
        <w:rPr>
          <w:rFonts w:ascii="黑体" w:eastAsia="黑体" w:hAnsi="黑体" w:cs="仿宋" w:hint="eastAsia"/>
          <w:bCs/>
          <w:szCs w:val="32"/>
        </w:rPr>
        <w:t>、</w:t>
      </w:r>
      <w:r w:rsidRPr="00E44A1F">
        <w:rPr>
          <w:rFonts w:ascii="黑体" w:eastAsia="黑体" w:hAnsi="黑体" w:cs="仿宋" w:hint="eastAsia"/>
          <w:bCs/>
          <w:szCs w:val="32"/>
        </w:rPr>
        <w:t>新媒体（短视频）创作赛</w:t>
      </w:r>
    </w:p>
    <w:p w:rsidR="00E44A1F" w:rsidRPr="000138E4" w:rsidRDefault="00E44A1F" w:rsidP="00E44A1F">
      <w:pPr>
        <w:ind w:firstLine="640"/>
        <w:contextualSpacing/>
        <w:jc w:val="left"/>
        <w:rPr>
          <w:rFonts w:ascii="仿宋_GB2312" w:eastAsia="仿宋_GB2312" w:hAnsi="仿宋" w:cs="仿宋" w:hint="eastAsia"/>
          <w:bCs/>
          <w:szCs w:val="32"/>
        </w:rPr>
      </w:pPr>
      <w:r w:rsidRPr="000138E4">
        <w:rPr>
          <w:rFonts w:ascii="仿宋_GB2312" w:eastAsia="仿宋_GB2312" w:hAnsi="仿宋" w:cs="仿宋" w:hint="eastAsia"/>
          <w:szCs w:val="32"/>
        </w:rPr>
        <w:t>包含2个选题方向。</w:t>
      </w:r>
      <w:r w:rsidRPr="000138E4">
        <w:rPr>
          <w:rFonts w:ascii="仿宋_GB2312" w:eastAsia="仿宋_GB2312" w:hAnsi="仿宋" w:cs="仿宋" w:hint="eastAsia"/>
          <w:bCs/>
          <w:szCs w:val="32"/>
        </w:rPr>
        <w:t>包含两个选题方向：一是对市场上某个会展项目、会展公司或会展场馆和设施进行宣传短视频的创作；二是围绕“乡村振兴”“共同富裕”“美丽中国”等主题，以某地为旅游或会展目的地，进行营销宣传短视频的创作。</w:t>
      </w:r>
    </w:p>
    <w:p w:rsidR="00E44A1F" w:rsidRPr="00E44A1F" w:rsidRDefault="00E44A1F" w:rsidP="00E44A1F">
      <w:pPr>
        <w:ind w:firstLine="640"/>
        <w:contextualSpacing/>
        <w:rPr>
          <w:rFonts w:ascii="黑体" w:eastAsia="黑体" w:hAnsi="黑体" w:cs="仿宋" w:hint="eastAsia"/>
          <w:szCs w:val="32"/>
        </w:rPr>
      </w:pPr>
      <w:r w:rsidRPr="00E44A1F">
        <w:rPr>
          <w:rFonts w:ascii="黑体" w:eastAsia="黑体" w:hAnsi="黑体" w:cs="仿宋" w:hint="eastAsia"/>
          <w:bCs/>
          <w:szCs w:val="32"/>
        </w:rPr>
        <w:t>三</w:t>
      </w:r>
      <w:r w:rsidRPr="00E44A1F">
        <w:rPr>
          <w:rFonts w:ascii="黑体" w:eastAsia="黑体" w:hAnsi="黑体" w:cs="仿宋" w:hint="eastAsia"/>
          <w:bCs/>
          <w:szCs w:val="32"/>
        </w:rPr>
        <w:t>、</w:t>
      </w:r>
      <w:r w:rsidRPr="00E44A1F">
        <w:rPr>
          <w:rFonts w:ascii="黑体" w:eastAsia="黑体" w:hAnsi="黑体" w:cs="仿宋" w:hint="eastAsia"/>
          <w:bCs/>
          <w:szCs w:val="32"/>
        </w:rPr>
        <w:t>会展城市营销赛</w:t>
      </w:r>
    </w:p>
    <w:p w:rsidR="00E44A1F" w:rsidRPr="000138E4" w:rsidRDefault="00E44A1F" w:rsidP="00E44A1F">
      <w:pPr>
        <w:ind w:firstLine="640"/>
        <w:contextualSpacing/>
        <w:rPr>
          <w:rFonts w:ascii="仿宋_GB2312" w:eastAsia="仿宋_GB2312" w:hAnsi="仿宋" w:cs="仿宋" w:hint="eastAsia"/>
          <w:szCs w:val="32"/>
        </w:rPr>
      </w:pPr>
      <w:r w:rsidRPr="000138E4">
        <w:rPr>
          <w:rFonts w:ascii="仿宋_GB2312" w:eastAsia="仿宋_GB2312" w:hAnsi="仿宋" w:cs="仿宋" w:hint="eastAsia"/>
          <w:szCs w:val="32"/>
        </w:rPr>
        <w:t>选择一个城市，结合地方资源，为所选城市竞标举办会展活动进行城市营销推介，内容包含运用当地会展产业资源，结合地方愿景，宣传推广该城市并达到竞标目的。</w:t>
      </w:r>
    </w:p>
    <w:p w:rsidR="00E44A1F" w:rsidRPr="00E44A1F" w:rsidRDefault="00E44A1F" w:rsidP="00E44A1F">
      <w:pPr>
        <w:ind w:firstLine="640"/>
        <w:contextualSpacing/>
        <w:rPr>
          <w:rFonts w:ascii="黑体" w:eastAsia="黑体" w:hAnsi="黑体" w:cs="仿宋" w:hint="eastAsia"/>
          <w:szCs w:val="32"/>
        </w:rPr>
      </w:pPr>
      <w:r w:rsidRPr="00E44A1F">
        <w:rPr>
          <w:rFonts w:ascii="黑体" w:eastAsia="黑体" w:hAnsi="黑体" w:cs="仿宋" w:hint="eastAsia"/>
          <w:bCs/>
          <w:szCs w:val="32"/>
        </w:rPr>
        <w:t>四</w:t>
      </w:r>
      <w:r w:rsidRPr="00E44A1F">
        <w:rPr>
          <w:rFonts w:ascii="黑体" w:eastAsia="黑体" w:hAnsi="黑体" w:cs="仿宋" w:hint="eastAsia"/>
          <w:bCs/>
          <w:szCs w:val="32"/>
        </w:rPr>
        <w:t>、</w:t>
      </w:r>
      <w:r w:rsidRPr="00E44A1F">
        <w:rPr>
          <w:rFonts w:ascii="黑体" w:eastAsia="黑体" w:hAnsi="黑体" w:cs="仿宋" w:hint="eastAsia"/>
          <w:bCs/>
          <w:szCs w:val="32"/>
        </w:rPr>
        <w:t>会展活动项目调研赛</w:t>
      </w:r>
    </w:p>
    <w:p w:rsidR="00E44A1F" w:rsidRPr="000138E4" w:rsidRDefault="00E44A1F" w:rsidP="00E44A1F">
      <w:pPr>
        <w:ind w:firstLine="640"/>
        <w:contextualSpacing/>
        <w:rPr>
          <w:rFonts w:ascii="仿宋_GB2312" w:eastAsia="仿宋_GB2312" w:hAnsi="仿宋" w:cs="仿宋" w:hint="eastAsia"/>
          <w:szCs w:val="32"/>
        </w:rPr>
      </w:pPr>
      <w:r w:rsidRPr="000138E4">
        <w:rPr>
          <w:rFonts w:ascii="仿宋_GB2312" w:eastAsia="仿宋_GB2312" w:hAnsi="仿宋" w:cs="仿宋" w:hint="eastAsia"/>
          <w:szCs w:val="32"/>
        </w:rPr>
        <w:t>对市场上已有的会展项目（展览项目或会议项目或节庆活动项目）进行调研，并完成调研报告。</w:t>
      </w:r>
    </w:p>
    <w:p w:rsidR="00E44A1F" w:rsidRPr="00E44A1F" w:rsidRDefault="00E44A1F" w:rsidP="00E44A1F">
      <w:pPr>
        <w:ind w:firstLine="640"/>
        <w:contextualSpacing/>
        <w:rPr>
          <w:rFonts w:ascii="黑体" w:eastAsia="黑体" w:hAnsi="黑体" w:cs="仿宋" w:hint="eastAsia"/>
          <w:szCs w:val="32"/>
        </w:rPr>
      </w:pPr>
      <w:r w:rsidRPr="00E44A1F">
        <w:rPr>
          <w:rFonts w:ascii="黑体" w:eastAsia="黑体" w:hAnsi="黑体" w:cs="仿宋" w:hint="eastAsia"/>
          <w:bCs/>
          <w:szCs w:val="32"/>
        </w:rPr>
        <w:t>五</w:t>
      </w:r>
      <w:r w:rsidRPr="00E44A1F">
        <w:rPr>
          <w:rFonts w:ascii="黑体" w:eastAsia="黑体" w:hAnsi="黑体" w:cs="仿宋" w:hint="eastAsia"/>
          <w:bCs/>
          <w:szCs w:val="32"/>
        </w:rPr>
        <w:t>、</w:t>
      </w:r>
      <w:r w:rsidRPr="00E44A1F">
        <w:rPr>
          <w:rFonts w:ascii="黑体" w:eastAsia="黑体" w:hAnsi="黑体" w:cs="仿宋" w:hint="eastAsia"/>
          <w:bCs/>
          <w:szCs w:val="32"/>
        </w:rPr>
        <w:t>会展设计赛</w:t>
      </w:r>
    </w:p>
    <w:p w:rsidR="00E44A1F" w:rsidRPr="000138E4" w:rsidRDefault="00E44A1F" w:rsidP="00E44A1F">
      <w:pPr>
        <w:ind w:firstLine="640"/>
        <w:contextualSpacing/>
        <w:rPr>
          <w:rFonts w:ascii="仿宋_GB2312" w:eastAsia="仿宋_GB2312" w:hAnsi="仿宋" w:cs="仿宋" w:hint="eastAsia"/>
          <w:bCs/>
          <w:szCs w:val="32"/>
        </w:rPr>
      </w:pPr>
      <w:r>
        <w:rPr>
          <w:rFonts w:ascii="仿宋_GB2312" w:eastAsia="仿宋_GB2312" w:hAnsi="仿宋" w:cs="仿宋" w:hint="eastAsia"/>
          <w:bCs/>
          <w:szCs w:val="32"/>
        </w:rPr>
        <w:lastRenderedPageBreak/>
        <w:t>包括</w:t>
      </w:r>
      <w:r>
        <w:rPr>
          <w:rFonts w:ascii="仿宋_GB2312" w:eastAsia="仿宋_GB2312" w:hAnsi="仿宋" w:cs="仿宋" w:hint="eastAsia"/>
          <w:bCs/>
          <w:szCs w:val="32"/>
        </w:rPr>
        <w:t>两个命题方向。</w:t>
      </w:r>
    </w:p>
    <w:p w:rsidR="00E44A1F" w:rsidRPr="00E44A1F" w:rsidRDefault="00E44A1F" w:rsidP="00E44A1F">
      <w:pPr>
        <w:ind w:firstLine="640"/>
        <w:contextualSpacing/>
        <w:rPr>
          <w:rFonts w:ascii="楷体_GB2312" w:eastAsia="楷体_GB2312" w:hAnsi="仿宋" w:cs="仿宋" w:hint="eastAsia"/>
          <w:bCs/>
          <w:szCs w:val="32"/>
        </w:rPr>
      </w:pPr>
      <w:r w:rsidRPr="00E44A1F">
        <w:rPr>
          <w:rFonts w:ascii="楷体_GB2312" w:eastAsia="楷体_GB2312" w:hAnsi="仿宋" w:cs="仿宋" w:hint="eastAsia"/>
          <w:bCs/>
          <w:szCs w:val="32"/>
        </w:rPr>
        <w:t>（</w:t>
      </w:r>
      <w:r w:rsidRPr="00E44A1F">
        <w:rPr>
          <w:rFonts w:ascii="楷体_GB2312" w:eastAsia="楷体_GB2312" w:hAnsi="仿宋" w:cs="仿宋" w:hint="eastAsia"/>
          <w:bCs/>
          <w:szCs w:val="32"/>
        </w:rPr>
        <w:t>一</w:t>
      </w:r>
      <w:r w:rsidRPr="00E44A1F">
        <w:rPr>
          <w:rFonts w:ascii="楷体_GB2312" w:eastAsia="楷体_GB2312" w:hAnsi="仿宋" w:cs="仿宋" w:hint="eastAsia"/>
          <w:bCs/>
          <w:szCs w:val="32"/>
        </w:rPr>
        <w:t>）VI</w:t>
      </w:r>
      <w:r w:rsidRPr="00E44A1F">
        <w:rPr>
          <w:rFonts w:ascii="楷体_GB2312" w:eastAsia="楷体_GB2312" w:hAnsi="仿宋" w:cs="仿宋" w:hint="eastAsia"/>
          <w:bCs/>
          <w:szCs w:val="32"/>
        </w:rPr>
        <w:t>设计</w:t>
      </w:r>
    </w:p>
    <w:p w:rsidR="00E44A1F" w:rsidRPr="000138E4" w:rsidRDefault="00E44A1F" w:rsidP="00E44A1F">
      <w:pPr>
        <w:ind w:firstLine="640"/>
        <w:contextualSpacing/>
        <w:rPr>
          <w:rFonts w:ascii="仿宋_GB2312" w:eastAsia="仿宋_GB2312" w:hAnsi="仿宋" w:cs="仿宋" w:hint="eastAsia"/>
          <w:bCs/>
          <w:szCs w:val="32"/>
        </w:rPr>
      </w:pPr>
      <w:r w:rsidRPr="000138E4">
        <w:rPr>
          <w:rFonts w:ascii="仿宋_GB2312" w:eastAsia="仿宋_GB2312" w:hAnsi="仿宋" w:cs="仿宋" w:hint="eastAsia"/>
          <w:bCs/>
          <w:szCs w:val="32"/>
        </w:rPr>
        <w:t>以某个展览、会议或节事活动为对象，进行相关配套的VI视觉设计。</w:t>
      </w:r>
    </w:p>
    <w:p w:rsidR="00E44A1F" w:rsidRPr="00E44A1F" w:rsidRDefault="00E44A1F" w:rsidP="00E44A1F">
      <w:pPr>
        <w:ind w:firstLine="640"/>
        <w:contextualSpacing/>
        <w:rPr>
          <w:rFonts w:ascii="楷体_GB2312" w:eastAsia="楷体_GB2312" w:hAnsi="仿宋" w:cs="仿宋" w:hint="eastAsia"/>
          <w:bCs/>
          <w:szCs w:val="32"/>
        </w:rPr>
      </w:pPr>
      <w:r w:rsidRPr="00E44A1F">
        <w:rPr>
          <w:rFonts w:ascii="楷体_GB2312" w:eastAsia="楷体_GB2312" w:hAnsi="仿宋" w:cs="仿宋" w:hint="eastAsia"/>
          <w:bCs/>
          <w:szCs w:val="32"/>
        </w:rPr>
        <w:t>（</w:t>
      </w:r>
      <w:r w:rsidRPr="00E44A1F">
        <w:rPr>
          <w:rFonts w:ascii="楷体_GB2312" w:eastAsia="楷体_GB2312" w:hAnsi="仿宋" w:cs="仿宋" w:hint="eastAsia"/>
          <w:bCs/>
          <w:szCs w:val="32"/>
        </w:rPr>
        <w:t>二</w:t>
      </w:r>
      <w:r w:rsidRPr="00E44A1F">
        <w:rPr>
          <w:rFonts w:ascii="楷体_GB2312" w:eastAsia="楷体_GB2312" w:hAnsi="仿宋" w:cs="仿宋" w:hint="eastAsia"/>
          <w:bCs/>
          <w:szCs w:val="32"/>
        </w:rPr>
        <w:t>）展位设计：</w:t>
      </w:r>
    </w:p>
    <w:p w:rsidR="00E44A1F" w:rsidRPr="000138E4" w:rsidRDefault="00E44A1F" w:rsidP="00E44A1F">
      <w:pPr>
        <w:ind w:firstLine="640"/>
        <w:contextualSpacing/>
        <w:rPr>
          <w:rFonts w:ascii="仿宋_GB2312" w:eastAsia="仿宋_GB2312" w:hAnsi="仿宋" w:cs="仿宋" w:hint="eastAsia"/>
          <w:bCs/>
          <w:szCs w:val="32"/>
        </w:rPr>
      </w:pPr>
      <w:r w:rsidRPr="000138E4">
        <w:rPr>
          <w:rFonts w:ascii="仿宋_GB2312" w:eastAsia="仿宋_GB2312" w:hAnsi="仿宋" w:cs="仿宋" w:hint="eastAsia"/>
          <w:bCs/>
          <w:szCs w:val="32"/>
        </w:rPr>
        <w:t>参赛作品需以72</w:t>
      </w:r>
      <w:bookmarkStart w:id="0" w:name="_GoBack"/>
      <w:bookmarkEnd w:id="0"/>
      <w:r w:rsidRPr="000138E4">
        <w:rPr>
          <w:rFonts w:ascii="仿宋_GB2312" w:eastAsia="仿宋_GB2312" w:hAnsi="仿宋" w:cs="仿宋" w:hint="eastAsia"/>
          <w:bCs/>
          <w:szCs w:val="32"/>
        </w:rPr>
        <w:t>——300平方米为展位进行展位设计，参赛选手自拟命题进行创作。</w:t>
      </w:r>
    </w:p>
    <w:p w:rsidR="00E44A1F" w:rsidRPr="00E44A1F" w:rsidRDefault="00E44A1F" w:rsidP="00E44A1F">
      <w:pPr>
        <w:ind w:firstLine="640"/>
        <w:contextualSpacing/>
        <w:rPr>
          <w:rFonts w:ascii="黑体" w:eastAsia="黑体" w:hAnsi="黑体" w:cs="仿宋" w:hint="eastAsia"/>
          <w:bCs/>
          <w:szCs w:val="32"/>
        </w:rPr>
      </w:pPr>
      <w:r w:rsidRPr="00E44A1F">
        <w:rPr>
          <w:rFonts w:ascii="黑体" w:eastAsia="黑体" w:hAnsi="黑体" w:cs="仿宋" w:hint="eastAsia"/>
          <w:bCs/>
          <w:szCs w:val="32"/>
        </w:rPr>
        <w:t>六</w:t>
      </w:r>
      <w:r w:rsidRPr="00E44A1F">
        <w:rPr>
          <w:rFonts w:ascii="黑体" w:eastAsia="黑体" w:hAnsi="黑体" w:cs="仿宋" w:hint="eastAsia"/>
          <w:bCs/>
          <w:szCs w:val="32"/>
        </w:rPr>
        <w:t>、</w:t>
      </w:r>
      <w:r w:rsidRPr="00E44A1F">
        <w:rPr>
          <w:rFonts w:ascii="黑体" w:eastAsia="黑体" w:hAnsi="黑体" w:cs="仿宋" w:hint="eastAsia"/>
          <w:bCs/>
          <w:szCs w:val="32"/>
        </w:rPr>
        <w:t>会展安全沙盘应急演练竞赛</w:t>
      </w:r>
    </w:p>
    <w:p w:rsidR="00E44A1F" w:rsidRPr="000138E4" w:rsidRDefault="00E44A1F" w:rsidP="00E44A1F">
      <w:pPr>
        <w:ind w:firstLine="640"/>
        <w:contextualSpacing/>
        <w:rPr>
          <w:rFonts w:ascii="仿宋_GB2312" w:eastAsia="仿宋_GB2312" w:hAnsi="仿宋" w:cs="仿宋" w:hint="eastAsia"/>
          <w:color w:val="000000" w:themeColor="text1"/>
          <w:szCs w:val="32"/>
        </w:rPr>
      </w:pPr>
      <w:r w:rsidRPr="000138E4">
        <w:rPr>
          <w:rFonts w:ascii="仿宋_GB2312" w:eastAsia="仿宋_GB2312" w:hAnsi="仿宋" w:cs="仿宋" w:hint="eastAsia"/>
          <w:color w:val="000000" w:themeColor="text1"/>
          <w:szCs w:val="32"/>
        </w:rPr>
        <w:t>根据统一命题，运用实物推演沙盘，完成现场布局的还原任务，并按照要求使用大赛指定的实践教学系统（项目管理沟通系统）提交作品。</w:t>
      </w:r>
    </w:p>
    <w:p w:rsidR="00E44A1F" w:rsidRPr="00E44A1F" w:rsidRDefault="00E44A1F" w:rsidP="00E44A1F">
      <w:pPr>
        <w:autoSpaceDE w:val="0"/>
        <w:autoSpaceDN w:val="0"/>
        <w:adjustRightInd w:val="0"/>
        <w:ind w:firstLine="640"/>
        <w:jc w:val="left"/>
        <w:rPr>
          <w:rFonts w:ascii="黑体" w:eastAsia="黑体" w:hAnsi="黑体" w:cs="仿宋" w:hint="eastAsia"/>
          <w:bCs/>
          <w:szCs w:val="32"/>
        </w:rPr>
      </w:pPr>
      <w:r w:rsidRPr="00E44A1F">
        <w:rPr>
          <w:rFonts w:ascii="黑体" w:eastAsia="黑体" w:hAnsi="黑体" w:cs="仿宋" w:hint="eastAsia"/>
          <w:bCs/>
          <w:szCs w:val="32"/>
        </w:rPr>
        <w:t>七</w:t>
      </w:r>
      <w:r w:rsidRPr="00E44A1F">
        <w:rPr>
          <w:rFonts w:ascii="黑体" w:eastAsia="黑体" w:hAnsi="黑体" w:cs="仿宋" w:hint="eastAsia"/>
          <w:bCs/>
          <w:szCs w:val="32"/>
        </w:rPr>
        <w:t>、</w:t>
      </w:r>
      <w:r w:rsidRPr="00E44A1F">
        <w:rPr>
          <w:rFonts w:ascii="黑体" w:eastAsia="黑体" w:hAnsi="黑体" w:cs="仿宋" w:hint="eastAsia"/>
          <w:bCs/>
          <w:szCs w:val="32"/>
        </w:rPr>
        <w:t>酒店管理实践赛</w:t>
      </w:r>
    </w:p>
    <w:p w:rsidR="00F50A28" w:rsidRDefault="00E44A1F" w:rsidP="00E44A1F">
      <w:pPr>
        <w:ind w:firstLine="640"/>
      </w:pPr>
      <w:r w:rsidRPr="000138E4">
        <w:rPr>
          <w:rFonts w:ascii="仿宋_GB2312" w:eastAsia="仿宋_GB2312" w:hAnsi="仿宋" w:cs="仿宋" w:hint="eastAsia"/>
          <w:color w:val="000000" w:themeColor="text1"/>
          <w:szCs w:val="32"/>
        </w:rPr>
        <w:t>参赛选手选择酒店进行调研、策划和收益分析，提交调研报告、策划方案组或者酒店收益管理报告。</w:t>
      </w:r>
    </w:p>
    <w:sectPr w:rsidR="00F50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1F"/>
    <w:rsid w:val="001D5DDF"/>
    <w:rsid w:val="00E44A1F"/>
    <w:rsid w:val="00F5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52E1D-7639-4FE5-AE56-9FA46B85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A1F"/>
    <w:pPr>
      <w:widowControl w:val="0"/>
      <w:spacing w:line="560" w:lineRule="exact"/>
      <w:ind w:firstLineChars="200" w:firstLine="20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A1F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Heper .</dc:creator>
  <cp:keywords/>
  <dc:description/>
  <cp:lastModifiedBy>Heper .</cp:lastModifiedBy>
  <cp:revision>1</cp:revision>
  <dcterms:created xsi:type="dcterms:W3CDTF">2023-05-22T10:39:00Z</dcterms:created>
  <dcterms:modified xsi:type="dcterms:W3CDTF">2023-05-22T10:46:00Z</dcterms:modified>
</cp:coreProperties>
</file>