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仿宋"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  <w:lang w:val="en-US" w:eastAsia="zh-CN"/>
        </w:rPr>
        <w:t>“立大志、明大德、成大才、担大任</w:t>
      </w:r>
      <w:r>
        <w:rPr>
          <w:rFonts w:hint="eastAsia" w:ascii="黑体" w:hAnsi="黑体" w:eastAsia="黑体" w:cs="宋体"/>
          <w:b/>
          <w:sz w:val="36"/>
          <w:szCs w:val="36"/>
        </w:rPr>
        <w:t>”情景剧大赛</w:t>
      </w: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参赛评分表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选手号：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33"/>
        <w:gridCol w:w="352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评分项目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主题内容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25分</w:t>
            </w:r>
          </w:p>
        </w:tc>
        <w:tc>
          <w:tcPr>
            <w:tcW w:w="352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主题紧扣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教材内容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,内容积极向上 ,思想性强;能充分体现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科学世界观、人生观、价值观、爱国主义情怀、时代精神、明德守法等内容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68" w:type="dxa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精神面貌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25分</w:t>
            </w:r>
          </w:p>
        </w:tc>
        <w:tc>
          <w:tcPr>
            <w:tcW w:w="352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感情饱满真挚,表达自然;吐字清晰,普通话标准,表现富有感染力,能与观众产生共鸣。</w:t>
            </w:r>
          </w:p>
        </w:tc>
        <w:tc>
          <w:tcPr>
            <w:tcW w:w="1468" w:type="dxa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创意程度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25分</w:t>
            </w:r>
          </w:p>
        </w:tc>
        <w:tc>
          <w:tcPr>
            <w:tcW w:w="3528" w:type="dxa"/>
          </w:tcPr>
          <w:p>
            <w:pPr>
              <w:pStyle w:val="3"/>
              <w:widowControl/>
              <w:spacing w:line="480" w:lineRule="atLeas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作品内容表现形式新颖，富有特色，具有创造力。</w:t>
            </w:r>
          </w:p>
        </w:tc>
        <w:tc>
          <w:tcPr>
            <w:tcW w:w="1468" w:type="dxa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舞台效果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25分</w:t>
            </w:r>
          </w:p>
        </w:tc>
        <w:tc>
          <w:tcPr>
            <w:tcW w:w="352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情节感人，内涵丰富，教育意义深厚，具有启发性</w:t>
            </w:r>
          </w:p>
        </w:tc>
        <w:tc>
          <w:tcPr>
            <w:tcW w:w="1468" w:type="dxa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093" w:type="dxa"/>
            <w:vAlign w:val="center"/>
          </w:tcPr>
          <w:p>
            <w:pPr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widowControl/>
        <w:numPr>
          <w:ilvl w:val="0"/>
          <w:numId w:val="1"/>
        </w:numPr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评委打分保留小数点后一位数字，最后得分保留小数点后两</w:t>
      </w:r>
      <w:bookmarkStart w:id="0" w:name="_GoBack"/>
      <w:bookmarkEnd w:id="0"/>
      <w:r>
        <w:rPr>
          <w:rFonts w:hint="eastAsia" w:ascii="宋体" w:hAnsi="宋体" w:cs="宋体"/>
          <w:color w:val="000000"/>
          <w:sz w:val="21"/>
          <w:szCs w:val="21"/>
        </w:rPr>
        <w:t>位。</w:t>
      </w:r>
    </w:p>
    <w:p>
      <w:pPr>
        <w:pStyle w:val="3"/>
        <w:widowControl/>
        <w:numPr>
          <w:ilvl w:val="0"/>
          <w:numId w:val="1"/>
        </w:numPr>
      </w:pPr>
      <w:r>
        <w:rPr>
          <w:rFonts w:hint="eastAsia" w:ascii="宋体" w:hAnsi="宋体" w:cs="宋体"/>
          <w:color w:val="000000"/>
          <w:sz w:val="21"/>
          <w:szCs w:val="21"/>
        </w:rPr>
        <w:t>比赛打分满分100分，评委打分以90.00分为基础分。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1573C"/>
    <w:multiLevelType w:val="singleLevel"/>
    <w:tmpl w:val="564157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75340"/>
    <w:rsid w:val="315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2021-11-02T01:13:00Z</dcterms:created>
  <dc:creator>Administrator</dc:creator>
  <cp:lastModifiedBy>Administrator</cp:lastModifiedBy>
  <dcterms:modified xsi:type="dcterms:W3CDTF">2021-11-02T01:16:10Z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9FB4F84CBAA6439A9ABFB9E80D88992A</vt:lpwstr>
  </property>
</Properties>
</file>